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E91EF">
      <w:pPr>
        <w:pStyle w:val="2"/>
        <w:spacing w:before="0" w:after="0" w:line="720" w:lineRule="auto"/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附件2</w:t>
      </w:r>
    </w:p>
    <w:p w14:paraId="3AA5682C">
      <w:pPr>
        <w:pStyle w:val="2"/>
        <w:spacing w:before="0" w:after="0" w:line="720" w:lineRule="auto"/>
        <w:jc w:val="center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采购需求及技术要求</w:t>
      </w:r>
    </w:p>
    <w:p w14:paraId="0F94BEC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48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/>
          <w:sz w:val="24"/>
          <w:szCs w:val="24"/>
          <w:lang w:val="en-US" w:eastAsia="zh-CN"/>
        </w:rPr>
      </w:pPr>
    </w:p>
    <w:p w14:paraId="6BCB81D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kern w:val="0"/>
          <w:sz w:val="28"/>
          <w:szCs w:val="28"/>
          <w:u w:val="none"/>
          <w:lang w:val="en-US" w:eastAsia="zh-CN" w:bidi="ar"/>
        </w:rPr>
        <w:t>雾化机采购参数</w:t>
      </w:r>
    </w:p>
    <w:p w14:paraId="4D64EEF1">
      <w:pPr>
        <w:pStyle w:val="4"/>
        <w:ind w:left="0" w:leftChars="0" w:firstLine="560" w:firstLineChars="200"/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1.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压缩机工作流量&gt;5L/min</w:t>
      </w:r>
    </w:p>
    <w:p w14:paraId="75F4333E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2.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药物的残余量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＜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0.5ml</w:t>
      </w:r>
    </w:p>
    <w:p w14:paraId="3137E66F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3.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喷雾速率：&gt;0.2ml/min</w:t>
      </w:r>
    </w:p>
    <w:p w14:paraId="2FF4359B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4.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一键开关机</w:t>
      </w:r>
    </w:p>
    <w:p w14:paraId="6DD6883F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5.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内置过热保护</w:t>
      </w:r>
    </w:p>
    <w:p w14:paraId="21358185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6.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自带雾化面罩收纳仓。配件不易丢失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。</w:t>
      </w:r>
    </w:p>
    <w:p w14:paraId="7B370B53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 xml:space="preserve">7.   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1.5至5um微粒的百分比&gt;60%</w:t>
      </w:r>
    </w:p>
    <w:p w14:paraId="32DDDF1E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8.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质保≥1年</w:t>
      </w:r>
    </w:p>
    <w:p w14:paraId="53CDF2C0">
      <w:pPr>
        <w:pStyle w:val="4"/>
        <w:numPr>
          <w:ilvl w:val="0"/>
          <w:numId w:val="0"/>
        </w:numPr>
        <w:ind w:left="0" w:leftChars="0" w:firstLine="560" w:firstLineChars="200"/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28"/>
          <w:szCs w:val="28"/>
          <w:lang w:val="en-US" w:eastAsia="zh-CN" w:bidi="ar"/>
        </w:rPr>
        <w:t>二、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经黄疸仪参数</w:t>
      </w:r>
    </w:p>
    <w:p w14:paraId="681FAC54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1.检测方法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：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绿、蓝光比较,光源反射式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ab/>
      </w:r>
    </w:p>
    <w:p w14:paraId="3FA9F7B0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2.显示方法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：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三位</w:t>
      </w:r>
      <w:bookmarkStart w:id="0" w:name="_GoBack"/>
      <w:bookmarkEnd w:id="0"/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数码(LED)显示（两位整数，一位小数）单位为mg/dl示值误差: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ab/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00~15±1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；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16~25±1.5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ab/>
      </w:r>
    </w:p>
    <w:p w14:paraId="15DC1BD8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3.光源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：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氙闪光灯,寿命大于10万次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ab/>
      </w:r>
    </w:p>
    <w:p w14:paraId="4FC67E37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4.电源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：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AAA1.2VX4充电电池组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ab/>
      </w:r>
    </w:p>
    <w:p w14:paraId="2D919BB1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每充足一次电至少能检测约800次</w:t>
      </w:r>
    </w:p>
    <w:p w14:paraId="77BCD1C7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5.开启准备时间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：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小于3秒</w:t>
      </w:r>
    </w:p>
    <w:p w14:paraId="7C8D4D70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6.充电器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：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输入220V 50Hz.3W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ab/>
      </w:r>
    </w:p>
    <w:p w14:paraId="3C1589FD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输出6.0V300mADC</w:t>
      </w:r>
    </w:p>
    <w:p w14:paraId="73D6F96B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校验盘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：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对白色屏(“00”)显示00.0或00.1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ab/>
      </w:r>
    </w:p>
    <w:p w14:paraId="57D229A8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对黄色屏(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“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20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”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)显示20.0±1</w:t>
      </w:r>
    </w:p>
    <w:p w14:paraId="5C44C20D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7.使用环境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：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温度℃:5~40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ab/>
      </w:r>
    </w:p>
    <w:p w14:paraId="6CCF29C2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相对湿度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：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≤90%</w:t>
      </w:r>
    </w:p>
    <w:p w14:paraId="3F7145BE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大气压力Kpa:86.0~106.0</w:t>
      </w:r>
    </w:p>
    <w:p w14:paraId="08FD8233">
      <w:pPr>
        <w:pStyle w:val="4"/>
        <w:ind w:left="0" w:leftChars="0" w:firstLine="560" w:firstLineChars="200"/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</w:pP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电源</w:t>
      </w:r>
      <w:r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  <w:t>：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>直流4.7V~6V</w:t>
      </w:r>
      <w:r>
        <w:rPr>
          <w:rStyle w:val="10"/>
          <w:rFonts w:hint="default" w:ascii="Times New Roman" w:hAnsi="Times New Roman" w:eastAsia="方正仿宋简体" w:cs="Times New Roman"/>
          <w:lang w:val="en-US" w:eastAsia="zh-CN" w:bidi="ar"/>
        </w:rPr>
        <w:tab/>
      </w:r>
    </w:p>
    <w:p w14:paraId="578FF281">
      <w:pPr>
        <w:pStyle w:val="4"/>
        <w:numPr>
          <w:ilvl w:val="0"/>
          <w:numId w:val="0"/>
        </w:numPr>
        <w:ind w:leftChars="200"/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</w:pPr>
    </w:p>
    <w:p w14:paraId="766554D4">
      <w:pPr>
        <w:pStyle w:val="4"/>
        <w:numPr>
          <w:ilvl w:val="0"/>
          <w:numId w:val="0"/>
        </w:numPr>
        <w:ind w:leftChars="200"/>
        <w:rPr>
          <w:rStyle w:val="10"/>
          <w:rFonts w:hint="eastAsia" w:ascii="Times New Roman" w:hAnsi="Times New Roman" w:eastAsia="方正仿宋简体" w:cs="Times New Roman"/>
          <w:lang w:val="en-US" w:eastAsia="zh-CN" w:bidi="ar"/>
        </w:rPr>
      </w:pPr>
    </w:p>
    <w:p w14:paraId="3D9DE42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2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 w14:paraId="3EA235B2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6684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C88F6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DC88F6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GJiMzAxYjkwM2EwYjI1OGNlMmYxNDcyMzg3MDEifQ=="/>
  </w:docVars>
  <w:rsids>
    <w:rsidRoot w:val="69EA46C6"/>
    <w:rsid w:val="07F8716B"/>
    <w:rsid w:val="0D5C0C19"/>
    <w:rsid w:val="1CC07BF9"/>
    <w:rsid w:val="545B15F8"/>
    <w:rsid w:val="5EE01AF1"/>
    <w:rsid w:val="616369E8"/>
    <w:rsid w:val="69EA46C6"/>
    <w:rsid w:val="75E2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99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customStyle="1" w:styleId="10">
    <w:name w:val="font11"/>
    <w:basedOn w:val="9"/>
    <w:uiPriority w:val="0"/>
    <w:rPr>
      <w:rFonts w:hint="default" w:ascii="等线" w:hAnsi="等线" w:eastAsia="等线" w:cs="等线"/>
      <w:color w:val="000000"/>
      <w:sz w:val="28"/>
      <w:szCs w:val="28"/>
      <w:u w:val="none"/>
    </w:rPr>
  </w:style>
  <w:style w:type="character" w:customStyle="1" w:styleId="11">
    <w:name w:val="font31"/>
    <w:basedOn w:val="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409</Characters>
  <Lines>0</Lines>
  <Paragraphs>0</Paragraphs>
  <TotalTime>1</TotalTime>
  <ScaleCrop>false</ScaleCrop>
  <LinksUpToDate>false</LinksUpToDate>
  <CharactersWithSpaces>422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2023-09-14T06:59:00Z</dcterms:created>
  <dc:creator>子不语</dc:creator>
  <cp:lastModifiedBy>简静自持</cp:lastModifiedBy>
  <cp:lastPrinted>2025-03-17T06:33:00Z</cp:lastPrinted>
  <dcterms:modified xsi:type="dcterms:W3CDTF">2025-08-07T01:12:24Z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B479BE9B2BDC4EEBBE421A73F4A88A4F_11</vt:lpwstr>
  </property>
  <property fmtid="{D5CDD505-2E9C-101B-9397-08002B2CF9AE}" pid="4" name="KSOTemplateDocerSaveRecord">
    <vt:lpwstr>eyJoZGlkIjoiYWU4ZGJiMzAxYjkwM2EwYjI1OGNlMmYxNDcyMzg3MDEiLCJ1c2VySWQiOiIzODU4NzM5MzAifQ==</vt:lpwstr>
  </property>
</Properties>
</file>